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ПП 1485 от 18.09.2020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786"/>
        <w:gridCol w:w="6786"/>
      </w:tblGrid>
      <w:tr>
        <w:tc>
          <w:tcPr>
            <w:tcW w:type="dxa" w:w="6786"/>
          </w:tcPr>
          <w:p>
            <w:r/>
          </w:p>
        </w:tc>
        <w:tc>
          <w:tcPr>
            <w:tcW w:type="dxa" w:w="67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Программа вводного инструктажа по гражданской обороне и защите от чрезвычайных ситуаций</w:t>
      </w:r>
    </w:p>
    <w:p>
      <w:pPr>
        <w:jc w:val="center"/>
      </w:pPr>
      <w:r>
        <w:rPr>
          <w:b w:val="0"/>
          <w:sz w:val="22"/>
        </w:rPr>
        <w:t>[Наименование организации]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1.1. Настоящая программа вводного инструктажа по гражданской обороне и защите от чрезвычайных ситуаций (далее — Программа) разработана в соответствии с Положением о подготовке населения в области гражданской обороны и защиты от чрезвычайных ситуаций природного и техногенного характера, утвержденным постановлением Правительства Российской Федерации от 18.09.2020 № 1485.</w:t>
      </w:r>
    </w:p>
    <w:p>
      <w:pPr>
        <w:ind w:firstLine="567"/>
        <w:jc w:val="both"/>
      </w:pPr>
      <w:r>
        <w:t>1.2. Вводный инструктаж по гражданской обороне и защите от чрезвычайных ситуаций (далее — инструктаж) проводится с работниками [Наименование организации] в течение первого месяца их работы.</w:t>
      </w:r>
    </w:p>
    <w:p>
      <w:pPr>
        <w:ind w:firstLine="567"/>
        <w:jc w:val="both"/>
      </w:pPr>
      <w:r>
        <w:t>1.3. Инструктаж проводит [должность, ФИО ответственного], назначенный приказом руководителя организации.</w:t>
      </w:r>
    </w:p>
    <w:p>
      <w:pPr>
        <w:ind w:firstLine="567"/>
        <w:jc w:val="both"/>
      </w:pPr>
      <w:r>
        <w:t>1.4. Инструктаж проводится по утвержденной программе с использованием наглядных материалов, схем, технических средств и настоящей Программы.</w:t>
      </w:r>
    </w:p>
    <w:p>
      <w:pPr>
        <w:ind w:firstLine="567"/>
        <w:jc w:val="both"/>
      </w:pPr>
      <w:r>
        <w:t>1.5. По завершении инструктажа проводится устная проверка усвоения материала и делается запись в журнале регистрации вводного инструктажа по гражданской обороне и защите от чрезвычайных ситуаций.</w:t>
      </w:r>
    </w:p>
    <w:p>
      <w:pPr>
        <w:spacing w:before="200"/>
      </w:pPr>
      <w:r>
        <w:rPr>
          <w:b/>
          <w:color w:val="186872"/>
          <w:sz w:val="24"/>
        </w:rPr>
        <w:t>2. Тематический план вводного инструктажа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24"/>
        <w:gridCol w:w="4524"/>
        <w:gridCol w:w="4524"/>
      </w:tblGrid>
      <w:tr>
        <w:tc>
          <w:tcPr>
            <w:tcW w:type="dxa" w:w="4524"/>
          </w:tcPr>
          <w:p>
            <w:r/>
            <w:r>
              <w:rPr>
                <w:b/>
                <w:sz w:val="20"/>
              </w:rPr>
              <w:t>Тема</w:t>
            </w:r>
          </w:p>
        </w:tc>
        <w:tc>
          <w:tcPr>
            <w:tcW w:type="dxa" w:w="4524"/>
          </w:tcPr>
          <w:p>
            <w:r/>
            <w:r>
              <w:rPr>
                <w:b/>
                <w:sz w:val="20"/>
              </w:rPr>
              <w:t>Содержание</w:t>
            </w:r>
          </w:p>
        </w:tc>
        <w:tc>
          <w:tcPr>
            <w:tcW w:type="dxa" w:w="4524"/>
          </w:tcPr>
          <w:p>
            <w:r/>
            <w:r>
              <w:rPr>
                <w:b/>
                <w:sz w:val="20"/>
              </w:rPr>
              <w:t>Время</w:t>
            </w:r>
          </w:p>
        </w:tc>
      </w:tr>
      <w:tr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Опасности чрезвычайных ситуаций и военных конфликтов, характерные для района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Краткая характеристика возможных ЧС природного и техногенного характера, военных конфликтов и их последствий для территории [адрес объекта].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15 мин</w:t>
            </w:r>
          </w:p>
        </w:tc>
      </w:tr>
      <w:tr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Сигналы оповещения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Сигнал «Внимание всем!», порядок его доведения и действия работников при получении сигнала.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10 мин</w:t>
            </w:r>
          </w:p>
        </w:tc>
      </w:tr>
      <w:tr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Действия при чрезвычайных ситуациях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Порядок действий при получении информации об угрозе и возникновении ЧС; меры безопасности.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20 мин</w:t>
            </w:r>
          </w:p>
        </w:tc>
      </w:tr>
      <w:tr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Порядок эвакуации и укрытия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Маршруты эвакуации, сборные эвакуационные пункты, порядок укрытия в защитных сооружениях.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15 мин</w:t>
            </w:r>
          </w:p>
        </w:tc>
      </w:tr>
      <w:tr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Средства индивидуальной защиты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Виды, порядок хранения и использования средств индивидуальной защиты.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10 мин</w:t>
            </w:r>
          </w:p>
        </w:tc>
      </w:tr>
      <w:tr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Первая помощь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Основные приемы оказания первой помощи пострадавшим.</w:t>
            </w:r>
          </w:p>
        </w:tc>
        <w:tc>
          <w:tcPr>
            <w:tcW w:type="dxa" w:w="4524"/>
          </w:tcPr>
          <w:p>
            <w:r/>
            <w:r>
              <w:rPr>
                <w:b w:val="0"/>
                <w:sz w:val="20"/>
              </w:rPr>
              <w:t>15 мин</w:t>
            </w:r>
          </w:p>
        </w:tc>
      </w:tr>
      <w:tr>
        <w:tc>
          <w:tcPr>
            <w:tcW w:type="dxa" w:w="4524"/>
          </w:tcPr>
          <w:p>
            <w:r>
              <w:t xml:space="preserve"> </w:t>
            </w:r>
          </w:p>
        </w:tc>
        <w:tc>
          <w:tcPr>
            <w:tcW w:type="dxa" w:w="4524"/>
          </w:tcPr>
          <w:p>
            <w:r>
              <w:t xml:space="preserve"> </w:t>
            </w:r>
          </w:p>
        </w:tc>
        <w:tc>
          <w:tcPr>
            <w:tcW w:type="dxa" w:w="4524"/>
          </w:tcPr>
          <w:p>
            <w:r>
              <w:t xml:space="preserve"> </w:t>
            </w:r>
          </w:p>
        </w:tc>
      </w:tr>
      <w:tr>
        <w:tc>
          <w:tcPr>
            <w:tcW w:type="dxa" w:w="4524"/>
          </w:tcPr>
          <w:p>
            <w:r>
              <w:t xml:space="preserve"> </w:t>
            </w:r>
          </w:p>
        </w:tc>
        <w:tc>
          <w:tcPr>
            <w:tcW w:type="dxa" w:w="4524"/>
          </w:tcPr>
          <w:p>
            <w:r>
              <w:t xml:space="preserve"> </w:t>
            </w:r>
          </w:p>
        </w:tc>
        <w:tc>
          <w:tcPr>
            <w:tcW w:type="dxa" w:w="4524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3. Журнал регистрации вводного инструктажа по гражданской обороне и защите от чрезвычайных ситуаций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9"/>
        <w:gridCol w:w="1939"/>
        <w:gridCol w:w="1939"/>
        <w:gridCol w:w="1939"/>
        <w:gridCol w:w="1939"/>
        <w:gridCol w:w="1939"/>
        <w:gridCol w:w="1939"/>
      </w:tblGrid>
      <w:tr>
        <w:tc>
          <w:tcPr>
            <w:tcW w:type="dxa" w:w="1939"/>
          </w:tcPr>
          <w:p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ФИО инструктируемого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Должность (профессия)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Подпись инструктируемого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Подпись проводившего инструктаж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Примечание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</w:tbl>
    <w:p/>
    <w:p>
      <w:r>
        <w:t>Разработал: [должность] [ФИО]  _______________  /____________________/   «__» ________ 20__ г.</w:t>
      </w:r>
    </w:p>
    <w:p>
      <w:r>
        <w:t>Ответственный за проведение инструктажа: [должность] [ФИО]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